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900"/>
        <w:gridCol w:w="5762"/>
        <w:gridCol w:w="146"/>
      </w:tblGrid>
      <w:tr w:rsidR="00DB3B88" w:rsidRPr="00DB3B88" w14:paraId="0DA5FE7C" w14:textId="77777777" w:rsidTr="00DB3B88">
        <w:trPr>
          <w:gridAfter w:val="1"/>
          <w:wAfter w:w="146" w:type="dxa"/>
          <w:trHeight w:val="37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CFE2A36" w14:textId="77777777" w:rsidR="00DB3B88" w:rsidRPr="00DB3B88" w:rsidRDefault="00DB3B88" w:rsidP="00DB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bookmarkStart w:id="0" w:name="_Hlk219192346"/>
            <w:r w:rsidRPr="00DB3B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  <w:t>Organik, Mineral ve Mikrobiyal Kaynaklı Gübreler</w:t>
            </w:r>
          </w:p>
        </w:tc>
      </w:tr>
      <w:tr w:rsidR="00DB3B88" w:rsidRPr="00DB3B88" w14:paraId="76A59A56" w14:textId="77777777" w:rsidTr="00DB3B88">
        <w:trPr>
          <w:gridAfter w:val="1"/>
          <w:wAfter w:w="146" w:type="dxa"/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209C9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ANALİZ ADI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24E40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METOT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4D258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METOT REFERANSI</w:t>
            </w:r>
          </w:p>
        </w:tc>
      </w:tr>
      <w:tr w:rsidR="00DB3B88" w:rsidRPr="00DB3B88" w14:paraId="73609FD4" w14:textId="77777777" w:rsidTr="00DB3B88">
        <w:trPr>
          <w:gridAfter w:val="1"/>
          <w:wAfter w:w="146" w:type="dxa"/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BD7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*Nem Tayini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718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D03D" w14:textId="20D1A7A8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AOAC 967.03 İşletme İçi Metot (T 7.2.G.3/Rev No:00)</w:t>
            </w:r>
          </w:p>
        </w:tc>
      </w:tr>
      <w:tr w:rsidR="00DB3B88" w:rsidRPr="00DB3B88" w14:paraId="40190342" w14:textId="77777777" w:rsidTr="00DB3B88">
        <w:trPr>
          <w:gridAfter w:val="1"/>
          <w:wAfter w:w="146" w:type="dxa"/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C64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*Organik Madde Tayini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A54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9A3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Organik ürünlerde AOAC 967.03, AOAC 967.04, AOAC 967.05 İşletme İçi Metot (T 7.2.G.4/Rev. 00) </w:t>
            </w:r>
          </w:p>
        </w:tc>
      </w:tr>
      <w:tr w:rsidR="00DB3B88" w:rsidRPr="00DB3B88" w14:paraId="24B87488" w14:textId="77777777" w:rsidTr="00DB3B88">
        <w:trPr>
          <w:gridAfter w:val="1"/>
          <w:wAfter w:w="146" w:type="dxa"/>
          <w:trHeight w:val="12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C07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*pH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4AC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Elektrometrik Yöntem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73D6" w14:textId="77777777" w:rsid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Ek-2 Yöntem 7.4</w:t>
            </w:r>
          </w:p>
          <w:p w14:paraId="31C66FB6" w14:textId="7E430799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1/10 Sulu Çözeltide-İşletme İçi Metot (T 7.2.G.7/Rev No:00)</w:t>
            </w:r>
          </w:p>
        </w:tc>
      </w:tr>
      <w:tr w:rsidR="00DB3B88" w:rsidRPr="00DB3B88" w14:paraId="2D7C668B" w14:textId="77777777" w:rsidTr="00DB3B88">
        <w:trPr>
          <w:gridAfter w:val="1"/>
          <w:wAfter w:w="146" w:type="dxa"/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4FF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*EC Tayini (Tuzluluk)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5FF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Elektrometrik Yöntem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3BE7" w14:textId="241BCE25" w:rsid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Tarımda Kullanılan Organik, Mineral ve Mikrobiyal Kaynaklı Gübrelere Dair Yönetmelik, Analiz Metotları, Ek 19 </w:t>
            </w:r>
          </w:p>
          <w:p w14:paraId="28C876A5" w14:textId="2D315ADB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1/10 Sulu Çözeltide-İşletme İçi Metot (T 7.2.G.8/Rev No:01)</w:t>
            </w:r>
          </w:p>
        </w:tc>
      </w:tr>
      <w:tr w:rsidR="00DB3B88" w:rsidRPr="00DB3B88" w14:paraId="4F7679A1" w14:textId="77777777" w:rsidTr="00DB3B88">
        <w:trPr>
          <w:gridAfter w:val="1"/>
          <w:wAfter w:w="146" w:type="dxa"/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AAB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*Amonyak Azotu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7F4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Kjeldahl Yöntemi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B618" w14:textId="1DAB1A36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Yönetmeliği, EK-2 Yöntem 2.1, TS EN 15475</w:t>
            </w:r>
            <w:r w:rsidR="00215D1A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="00215D1A"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İşletme İçi Metot (T 7.2.G.</w:t>
            </w:r>
            <w:r w:rsidR="00215D1A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1</w:t>
            </w:r>
            <w:r w:rsidR="00215D1A"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/Rev. 0</w:t>
            </w:r>
            <w:r w:rsidR="00215D1A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2</w:t>
            </w:r>
            <w:r w:rsidR="00215D1A"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</w:tr>
      <w:tr w:rsidR="00DB3B88" w:rsidRPr="00DB3B88" w14:paraId="09686D89" w14:textId="77777777" w:rsidTr="00DB3B88">
        <w:trPr>
          <w:gridAfter w:val="1"/>
          <w:wAfter w:w="146" w:type="dxa"/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F73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*Suda Çözünür Fosfor Pentaoksit (P2O5)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0D9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E85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Metot: 3.1.6 – 3.2, TS EN 15959, TS EN 15958</w:t>
            </w:r>
          </w:p>
        </w:tc>
      </w:tr>
      <w:tr w:rsidR="00DB3B88" w:rsidRPr="00DB3B88" w14:paraId="688CF86C" w14:textId="77777777" w:rsidTr="00DB3B88">
        <w:trPr>
          <w:gridAfter w:val="1"/>
          <w:wAfter w:w="146" w:type="dxa"/>
          <w:trHeight w:val="499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D41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*Suda Çözünür Potasyum Oksit (K2O)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86D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E18E" w14:textId="4E41FD89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Yönetmeliği, EK-2 Yöntem 4.1 ve 8.3,</w:t>
            </w:r>
            <w:r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TS EN 15477 </w:t>
            </w:r>
          </w:p>
        </w:tc>
      </w:tr>
      <w:tr w:rsidR="00DB3B88" w:rsidRPr="00DB3B88" w14:paraId="1C4314C0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406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318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21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C4B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</w:tr>
      <w:tr w:rsidR="00DB3B88" w:rsidRPr="00DB3B88" w14:paraId="2DC01118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C2E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Azot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A1EA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Kjeldahl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611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Yönetmeliği-EK-2 Yöntem 2.3, AOAC 978.02, TS 2832</w:t>
            </w:r>
          </w:p>
        </w:tc>
        <w:tc>
          <w:tcPr>
            <w:tcW w:w="146" w:type="dxa"/>
            <w:vAlign w:val="center"/>
            <w:hideMark/>
          </w:tcPr>
          <w:p w14:paraId="71F70D2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6BB7B57E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98AA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Organik Azot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8E8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Kjeldahl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593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AOAC 955.04</w:t>
            </w:r>
          </w:p>
        </w:tc>
        <w:tc>
          <w:tcPr>
            <w:tcW w:w="146" w:type="dxa"/>
            <w:vAlign w:val="center"/>
            <w:hideMark/>
          </w:tcPr>
          <w:p w14:paraId="68143EB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A8AA256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A50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Nitrat Azotu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BF2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Devarda</w:t>
            </w:r>
            <w:proofErr w:type="spellEnd"/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FFF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Tarımda Kullanılan Gübrelerin Piyasa Gözetimi ve Denetimi Yönetmeliği, EK-2 Yöntem 2.2, 2.2.3, TS EN </w:t>
            </w:r>
            <w:proofErr w:type="gram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15958 -</w:t>
            </w:r>
            <w:proofErr w:type="gram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TS EN 15959</w:t>
            </w:r>
          </w:p>
        </w:tc>
        <w:tc>
          <w:tcPr>
            <w:tcW w:w="146" w:type="dxa"/>
            <w:vAlign w:val="center"/>
            <w:hideMark/>
          </w:tcPr>
          <w:p w14:paraId="6FCD1AD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4B21E4C0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91F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Üre Azotu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5B1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Kjeldahl 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8CCB" w14:textId="59C02CD1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Yönetmeliği,</w:t>
            </w:r>
            <w:r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EK-2 Yöntem 2.3.3, TS 2832</w:t>
            </w:r>
          </w:p>
        </w:tc>
        <w:tc>
          <w:tcPr>
            <w:tcW w:w="146" w:type="dxa"/>
            <w:vAlign w:val="center"/>
            <w:hideMark/>
          </w:tcPr>
          <w:p w14:paraId="2FCC493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7121AB7D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79C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Biüre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CEC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Spektrofotometrik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1E7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Yönetmeliği, EK-2 Yöntem 2.5</w:t>
            </w:r>
          </w:p>
        </w:tc>
        <w:tc>
          <w:tcPr>
            <w:tcW w:w="146" w:type="dxa"/>
            <w:vAlign w:val="center"/>
            <w:hideMark/>
          </w:tcPr>
          <w:p w14:paraId="0B48564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233C5F0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DD3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C/N Oranı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265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Hesaplama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550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–</w:t>
            </w:r>
          </w:p>
        </w:tc>
        <w:tc>
          <w:tcPr>
            <w:tcW w:w="146" w:type="dxa"/>
            <w:vAlign w:val="center"/>
            <w:hideMark/>
          </w:tcPr>
          <w:p w14:paraId="3F0AF3B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70918BE1" w14:textId="77777777" w:rsidTr="00DB3B88">
        <w:trPr>
          <w:trHeight w:val="63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4C9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Fosfor Pentaoksit (P2O5)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5D3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Spektrofotometrik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62A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Organik ürünlerde; spektrofotometrik metot (Kaçar – Kütük 2009)</w:t>
            </w:r>
          </w:p>
        </w:tc>
        <w:tc>
          <w:tcPr>
            <w:tcW w:w="146" w:type="dxa"/>
            <w:vAlign w:val="center"/>
            <w:hideMark/>
          </w:tcPr>
          <w:p w14:paraId="4F7903B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544FA9DE" w14:textId="77777777" w:rsidTr="00DB3B88">
        <w:trPr>
          <w:trHeight w:val="94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1A3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9EC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30FA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Organomineral ürünlerde; gravimetrik metot Tarımda Kullanılan Gübrelerin Piyasa Gözetimi ve Denetimi Yönetmeliği Metot: 3.1.1 – 3.2,</w:t>
            </w:r>
          </w:p>
        </w:tc>
        <w:tc>
          <w:tcPr>
            <w:tcW w:w="146" w:type="dxa"/>
            <w:vAlign w:val="center"/>
            <w:hideMark/>
          </w:tcPr>
          <w:p w14:paraId="2C0198C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6138B673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88B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5B0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075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TS EN 15959, TS EN 15956</w:t>
            </w:r>
          </w:p>
        </w:tc>
        <w:tc>
          <w:tcPr>
            <w:tcW w:w="146" w:type="dxa"/>
            <w:vAlign w:val="center"/>
            <w:hideMark/>
          </w:tcPr>
          <w:p w14:paraId="4BD2634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B226A25" w14:textId="77777777" w:rsidTr="00DB3B88">
        <w:trPr>
          <w:trHeight w:val="63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311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Nötral Amonyum Sitratta ve Suda Çözünür Fosfor Pentaoksit (P2O5)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4A7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A9A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3.1.4 – 3.2,</w:t>
            </w:r>
          </w:p>
        </w:tc>
        <w:tc>
          <w:tcPr>
            <w:tcW w:w="146" w:type="dxa"/>
            <w:vAlign w:val="center"/>
            <w:hideMark/>
          </w:tcPr>
          <w:p w14:paraId="184506C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1CC230AA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37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ED6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33F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EN 15957, TS EN 15959</w:t>
            </w:r>
          </w:p>
        </w:tc>
        <w:tc>
          <w:tcPr>
            <w:tcW w:w="146" w:type="dxa"/>
            <w:vAlign w:val="center"/>
            <w:hideMark/>
          </w:tcPr>
          <w:p w14:paraId="3E8C05AA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51464696" w14:textId="77777777" w:rsidTr="00DB3B88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9E6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Potasyum Oksit (K2O)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D66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EB3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</w:t>
            </w:r>
          </w:p>
        </w:tc>
        <w:tc>
          <w:tcPr>
            <w:tcW w:w="146" w:type="dxa"/>
            <w:vAlign w:val="center"/>
            <w:hideMark/>
          </w:tcPr>
          <w:p w14:paraId="1A55310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2248295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40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259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661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6010C</w:t>
            </w:r>
          </w:p>
        </w:tc>
        <w:tc>
          <w:tcPr>
            <w:tcW w:w="146" w:type="dxa"/>
            <w:vAlign w:val="center"/>
            <w:hideMark/>
          </w:tcPr>
          <w:p w14:paraId="2233A3E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07DEEEFD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4C8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561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E29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AOAC 2006.03</w:t>
            </w:r>
          </w:p>
        </w:tc>
        <w:tc>
          <w:tcPr>
            <w:tcW w:w="146" w:type="dxa"/>
            <w:vAlign w:val="center"/>
            <w:hideMark/>
          </w:tcPr>
          <w:p w14:paraId="0630594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1C74C2ED" w14:textId="77777777" w:rsidTr="00DB3B88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17B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Magnezyum Oksit (MgO)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472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DA4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</w:t>
            </w:r>
          </w:p>
        </w:tc>
        <w:tc>
          <w:tcPr>
            <w:tcW w:w="146" w:type="dxa"/>
            <w:vAlign w:val="center"/>
            <w:hideMark/>
          </w:tcPr>
          <w:p w14:paraId="63C5204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1F4A755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C43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E5D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7F1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6010C</w:t>
            </w:r>
          </w:p>
        </w:tc>
        <w:tc>
          <w:tcPr>
            <w:tcW w:w="146" w:type="dxa"/>
            <w:vAlign w:val="center"/>
            <w:hideMark/>
          </w:tcPr>
          <w:p w14:paraId="664C8E1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6936B423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59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567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FC0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AOAC 2006.03</w:t>
            </w:r>
          </w:p>
        </w:tc>
        <w:tc>
          <w:tcPr>
            <w:tcW w:w="146" w:type="dxa"/>
            <w:vAlign w:val="center"/>
            <w:hideMark/>
          </w:tcPr>
          <w:p w14:paraId="26B7835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4119044" w14:textId="77777777" w:rsidTr="00DB3B88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958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Kalsiyum Oksit (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CaO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5A3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EC0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</w:t>
            </w:r>
          </w:p>
        </w:tc>
        <w:tc>
          <w:tcPr>
            <w:tcW w:w="146" w:type="dxa"/>
            <w:vAlign w:val="center"/>
            <w:hideMark/>
          </w:tcPr>
          <w:p w14:paraId="181CCDD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1A7BDD67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4E6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AD1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40BA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6010C</w:t>
            </w:r>
          </w:p>
        </w:tc>
        <w:tc>
          <w:tcPr>
            <w:tcW w:w="146" w:type="dxa"/>
            <w:vAlign w:val="center"/>
            <w:hideMark/>
          </w:tcPr>
          <w:p w14:paraId="7F69D77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24784E7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84E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16A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7C2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AOAC 2006.03</w:t>
            </w:r>
          </w:p>
        </w:tc>
        <w:tc>
          <w:tcPr>
            <w:tcW w:w="146" w:type="dxa"/>
            <w:vAlign w:val="center"/>
            <w:hideMark/>
          </w:tcPr>
          <w:p w14:paraId="3A56E2C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6CA2C2C" w14:textId="77777777" w:rsidTr="00DB3B88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4EC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Kükürt (S)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553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4E9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</w:t>
            </w:r>
          </w:p>
        </w:tc>
        <w:tc>
          <w:tcPr>
            <w:tcW w:w="146" w:type="dxa"/>
            <w:vAlign w:val="center"/>
            <w:hideMark/>
          </w:tcPr>
          <w:p w14:paraId="16B487C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43A7B357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5B0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89C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BBF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6010C</w:t>
            </w:r>
          </w:p>
        </w:tc>
        <w:tc>
          <w:tcPr>
            <w:tcW w:w="146" w:type="dxa"/>
            <w:vAlign w:val="center"/>
            <w:hideMark/>
          </w:tcPr>
          <w:p w14:paraId="0A5395D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77B1C15F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FBD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CB1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C10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AOAC 2006.03</w:t>
            </w:r>
          </w:p>
        </w:tc>
        <w:tc>
          <w:tcPr>
            <w:tcW w:w="146" w:type="dxa"/>
            <w:vAlign w:val="center"/>
            <w:hideMark/>
          </w:tcPr>
          <w:p w14:paraId="786C8ED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44A5E19" w14:textId="77777777" w:rsidTr="00DB3B88">
        <w:trPr>
          <w:trHeight w:val="63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5AE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(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Hümik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+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Fulvik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 Asitler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912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Titrimetrik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96C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Katı ürünlerde; TS ISO 5073 / Kahverengi Kömürler ve Linyitler –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Hümik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Asitlerin Tayini</w:t>
            </w:r>
          </w:p>
        </w:tc>
        <w:tc>
          <w:tcPr>
            <w:tcW w:w="146" w:type="dxa"/>
            <w:vAlign w:val="center"/>
            <w:hideMark/>
          </w:tcPr>
          <w:p w14:paraId="43CD412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05DEE52E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BD8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97D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D43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Sıvı ürünlerde; (California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Metotu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46" w:type="dxa"/>
            <w:vAlign w:val="center"/>
            <w:hideMark/>
          </w:tcPr>
          <w:p w14:paraId="0D5B628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7E234417" w14:textId="77777777" w:rsidTr="00DB3B88">
        <w:trPr>
          <w:trHeight w:val="94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C1E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34A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D42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Süspansiye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Ürünlerde; TS ISO 5073 / Toplam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humik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asitlerin ekstraksiyonu ile ekstrakte edilerek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Kalifornia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Metotu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ile analiz edilir.</w:t>
            </w:r>
          </w:p>
        </w:tc>
        <w:tc>
          <w:tcPr>
            <w:tcW w:w="146" w:type="dxa"/>
            <w:vAlign w:val="center"/>
            <w:hideMark/>
          </w:tcPr>
          <w:p w14:paraId="353645D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47EAE733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1C8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Elek analizi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DF0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Elekle sallama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D8A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–</w:t>
            </w:r>
          </w:p>
        </w:tc>
        <w:tc>
          <w:tcPr>
            <w:tcW w:w="146" w:type="dxa"/>
            <w:vAlign w:val="center"/>
            <w:hideMark/>
          </w:tcPr>
          <w:p w14:paraId="3657231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40E2EE98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7D4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Yoğunluk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AA6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B49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–</w:t>
            </w:r>
          </w:p>
        </w:tc>
        <w:tc>
          <w:tcPr>
            <w:tcW w:w="146" w:type="dxa"/>
            <w:vAlign w:val="center"/>
            <w:hideMark/>
          </w:tcPr>
          <w:p w14:paraId="76CA105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1E52E568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0E3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Klorür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3B6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Volhard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Titrimetrik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EB8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Kaçar- Kütük 2009</w:t>
            </w:r>
          </w:p>
        </w:tc>
        <w:tc>
          <w:tcPr>
            <w:tcW w:w="146" w:type="dxa"/>
            <w:vAlign w:val="center"/>
            <w:hideMark/>
          </w:tcPr>
          <w:p w14:paraId="28E96EF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5FFDA8F1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7AE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Organik Madde Tayini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E67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Titrimetrik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FDC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Organomineral ürünlerde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Walkey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 xml:space="preserve"> Black 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Metotu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49DDE09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5B899EB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063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053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8A7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A2DB0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6225749C" w14:textId="77777777" w:rsidTr="00DB3B88">
        <w:trPr>
          <w:trHeight w:val="37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F59D13" w14:textId="77777777" w:rsidR="00DB3B88" w:rsidRPr="00DB3B88" w:rsidRDefault="00DB3B88" w:rsidP="00DB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  <w:t>Fiziksel/Kimyasal Analizler</w:t>
            </w:r>
          </w:p>
        </w:tc>
        <w:tc>
          <w:tcPr>
            <w:tcW w:w="146" w:type="dxa"/>
            <w:vAlign w:val="center"/>
            <w:hideMark/>
          </w:tcPr>
          <w:p w14:paraId="3A97871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0E9114B" w14:textId="77777777" w:rsidTr="00DB3B88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F771E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ANALİZ ADI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DA17C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METOT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5CE9A6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METOT REFERANSI</w:t>
            </w:r>
          </w:p>
        </w:tc>
        <w:tc>
          <w:tcPr>
            <w:tcW w:w="146" w:type="dxa"/>
            <w:vAlign w:val="center"/>
            <w:hideMark/>
          </w:tcPr>
          <w:p w14:paraId="120690A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40AC64AE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38E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*Amonyak Azotu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84F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Kjeldahl Yöntemi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9E7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Yönetmeliği, EK-2 Yöntem 2.1, TS EN 15475</w:t>
            </w:r>
          </w:p>
        </w:tc>
        <w:tc>
          <w:tcPr>
            <w:tcW w:w="146" w:type="dxa"/>
            <w:vAlign w:val="center"/>
            <w:hideMark/>
          </w:tcPr>
          <w:p w14:paraId="178411D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5ED5A095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345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*Suda Çözünür Fosfor Pentaoksit (P2O5)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B76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E7A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Metot: 3.1.6 – 3.2, TS EN 15959, TS EN 15958</w:t>
            </w:r>
          </w:p>
        </w:tc>
        <w:tc>
          <w:tcPr>
            <w:tcW w:w="146" w:type="dxa"/>
            <w:vAlign w:val="center"/>
            <w:hideMark/>
          </w:tcPr>
          <w:p w14:paraId="3D25666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4DA0735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4BF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lang w:eastAsia="tr-TR"/>
                <w14:ligatures w14:val="none"/>
              </w:rPr>
              <w:t>*Suda Çözünür Potasyum Oksit (K2O)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584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B18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EK-2 Yöntem 4.1 ve 8.3, TS EN 15477</w:t>
            </w:r>
          </w:p>
        </w:tc>
        <w:tc>
          <w:tcPr>
            <w:tcW w:w="146" w:type="dxa"/>
            <w:vAlign w:val="center"/>
            <w:hideMark/>
          </w:tcPr>
          <w:p w14:paraId="63EA0BF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618F15EF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352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Azot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E14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Kjeldahl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DDD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– Metot: 2.3, AOAC 978.02, TS 2832</w:t>
            </w:r>
          </w:p>
        </w:tc>
        <w:tc>
          <w:tcPr>
            <w:tcW w:w="146" w:type="dxa"/>
            <w:vAlign w:val="center"/>
            <w:hideMark/>
          </w:tcPr>
          <w:p w14:paraId="24AED0D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C2E2D4A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4A6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Nitrat Azotu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ACA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Devarda</w:t>
            </w:r>
            <w:proofErr w:type="spellEnd"/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6F3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Yönetmeliği, TS 2832</w:t>
            </w:r>
          </w:p>
        </w:tc>
        <w:tc>
          <w:tcPr>
            <w:tcW w:w="146" w:type="dxa"/>
            <w:vAlign w:val="center"/>
            <w:hideMark/>
          </w:tcPr>
          <w:p w14:paraId="24C5327A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C70E582" w14:textId="77777777" w:rsidTr="00DB3B88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47D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Üre Azotu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331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ACD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2.6, TS 2832</w:t>
            </w:r>
          </w:p>
        </w:tc>
        <w:tc>
          <w:tcPr>
            <w:tcW w:w="146" w:type="dxa"/>
            <w:vAlign w:val="center"/>
            <w:hideMark/>
          </w:tcPr>
          <w:p w14:paraId="298A5F2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6EA313FE" w14:textId="77777777" w:rsidTr="00DB3B88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1889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C77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5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6D8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C8E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</w:p>
        </w:tc>
      </w:tr>
      <w:tr w:rsidR="00DB3B88" w:rsidRPr="00DB3B88" w14:paraId="0BDEC796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DB7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Biüre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C56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Spektrofotometrik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1A6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2.5</w:t>
            </w:r>
          </w:p>
        </w:tc>
        <w:tc>
          <w:tcPr>
            <w:tcW w:w="146" w:type="dxa"/>
            <w:vAlign w:val="center"/>
            <w:hideMark/>
          </w:tcPr>
          <w:p w14:paraId="7C2AAA9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12CB12AF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747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Fosfor Pentaoksit (P2O5)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1B8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CE4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Metot: 3.1.1 – 3.2, TS EN 15959, TS EN 15956</w:t>
            </w:r>
          </w:p>
        </w:tc>
        <w:tc>
          <w:tcPr>
            <w:tcW w:w="146" w:type="dxa"/>
            <w:vAlign w:val="center"/>
            <w:hideMark/>
          </w:tcPr>
          <w:p w14:paraId="4A434C1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433D33F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6E8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lastRenderedPageBreak/>
              <w:t>Nötral Amonyum Sitratta ve Suda Çözünür Fosfor Pentaoksit (P2O5)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4E2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Gravimetrik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778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– Metot: 3.1.4 – 3.2, EN 15957, TS EN 15959</w:t>
            </w:r>
          </w:p>
        </w:tc>
        <w:tc>
          <w:tcPr>
            <w:tcW w:w="146" w:type="dxa"/>
            <w:vAlign w:val="center"/>
            <w:hideMark/>
          </w:tcPr>
          <w:p w14:paraId="18E4FFB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08F489B9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ECB4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Potasyum Oksit (K2O)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A6E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F35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A, EPA 6010C, AOAC 2006.03</w:t>
            </w:r>
          </w:p>
        </w:tc>
        <w:tc>
          <w:tcPr>
            <w:tcW w:w="146" w:type="dxa"/>
            <w:vAlign w:val="center"/>
            <w:hideMark/>
          </w:tcPr>
          <w:p w14:paraId="028A268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CD2F718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23A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Magnezyum Oksit (MgO)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676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850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A, EPA 6010C, AOAC 2006.03</w:t>
            </w:r>
          </w:p>
        </w:tc>
        <w:tc>
          <w:tcPr>
            <w:tcW w:w="146" w:type="dxa"/>
            <w:vAlign w:val="center"/>
            <w:hideMark/>
          </w:tcPr>
          <w:p w14:paraId="55C9E13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5824AEF8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18F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Magnezyum Oksit (MgO)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1C3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253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–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357EAFA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D6FD4C3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472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Kalsiyum Oksit (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CaO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40B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494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A, EPA 6010C, AOAC 2006.03</w:t>
            </w:r>
          </w:p>
        </w:tc>
        <w:tc>
          <w:tcPr>
            <w:tcW w:w="146" w:type="dxa"/>
            <w:vAlign w:val="center"/>
            <w:hideMark/>
          </w:tcPr>
          <w:p w14:paraId="1FA238F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6CB71A0B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1AC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Kalsiyum Oksit (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CaO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FBC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917A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 –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15FED82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5B59F5FC" w14:textId="77777777" w:rsidTr="00DB3B88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1BF2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Toplam Kükürt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E7D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Mikrodalga yakma sonrası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C25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EPA 3051 A, EPA 6010C, AOAC 2006.03</w:t>
            </w:r>
          </w:p>
        </w:tc>
        <w:tc>
          <w:tcPr>
            <w:tcW w:w="146" w:type="dxa"/>
            <w:vAlign w:val="center"/>
            <w:hideMark/>
          </w:tcPr>
          <w:p w14:paraId="6F77A09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7BBD1C2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B91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Bor (B)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5F9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40A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41DC33C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07FA8C6C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BF3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Kobalt (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Co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771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088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6710BB9E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3FC393C9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AD8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Bakır (Cu)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DB6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EECF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317A66B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03337AA0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51EC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Demir (Fe)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A4A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4CF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1721B543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504D1209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F0D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Mangan (Fe)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4218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895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60484A0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2CE338A2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CA26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Molibden (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Mo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D657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ACD5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747E5080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3B88" w:rsidRPr="00DB3B88" w14:paraId="4507B4F6" w14:textId="77777777" w:rsidTr="00DB3B88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7BB1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Çözünür Çinko (</w:t>
            </w:r>
            <w:proofErr w:type="spellStart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Zn</w:t>
            </w:r>
            <w:proofErr w:type="spellEnd"/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EACD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Suda çözme işleminden sonra ICP-OES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8879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</w:pPr>
            <w:r w:rsidRPr="00DB3B88">
              <w:rPr>
                <w:rFonts w:ascii="Times New Roman" w:eastAsia="Times New Roman" w:hAnsi="Times New Roman" w:cs="Times New Roman"/>
                <w:color w:val="555555"/>
                <w:kern w:val="0"/>
                <w:lang w:eastAsia="tr-TR"/>
                <w14:ligatures w14:val="none"/>
              </w:rPr>
              <w:t>Tarımda Kullanılan Gübrelerin Piyasa Gözetimi ve Denetimi Yönetmeliği- Metot: 9.2 – 10.2 – 10.3, EPA 6010C</w:t>
            </w:r>
          </w:p>
        </w:tc>
        <w:tc>
          <w:tcPr>
            <w:tcW w:w="146" w:type="dxa"/>
            <w:vAlign w:val="center"/>
            <w:hideMark/>
          </w:tcPr>
          <w:p w14:paraId="3249672B" w14:textId="77777777" w:rsidR="00DB3B88" w:rsidRPr="00DB3B88" w:rsidRDefault="00DB3B88" w:rsidP="00DB3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0DACFF5" w14:textId="77777777" w:rsidR="005629BC" w:rsidRPr="005629BC" w:rsidRDefault="009C704C" w:rsidP="005629BC">
      <w:pPr>
        <w:rPr>
          <w:b/>
          <w:bCs/>
          <w:sz w:val="20"/>
          <w:szCs w:val="20"/>
        </w:rPr>
      </w:pPr>
      <w:r w:rsidRPr="005629BC">
        <w:rPr>
          <w:b/>
          <w:bCs/>
          <w:sz w:val="20"/>
          <w:szCs w:val="20"/>
        </w:rPr>
        <w:t xml:space="preserve"> </w:t>
      </w:r>
      <w:bookmarkEnd w:id="0"/>
      <w:r w:rsidR="005629BC" w:rsidRPr="005629BC">
        <w:rPr>
          <w:b/>
          <w:bCs/>
          <w:sz w:val="20"/>
          <w:szCs w:val="20"/>
        </w:rPr>
        <w:t xml:space="preserve">*Bu Analizler Akreditasyon Kapsamındadır. </w:t>
      </w:r>
    </w:p>
    <w:p w14:paraId="7ED8B0AE" w14:textId="5568B3A8" w:rsidR="009C704C" w:rsidRPr="00393C8B" w:rsidRDefault="009C704C" w:rsidP="00393C8B"/>
    <w:sectPr w:rsidR="009C704C" w:rsidRPr="00393C8B" w:rsidSect="00393C8B"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833"/>
    <w:multiLevelType w:val="multilevel"/>
    <w:tmpl w:val="075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0288E"/>
    <w:multiLevelType w:val="multilevel"/>
    <w:tmpl w:val="0DB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500937">
    <w:abstractNumId w:val="0"/>
  </w:num>
  <w:num w:numId="2" w16cid:durableId="119133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BE"/>
    <w:rsid w:val="0006158C"/>
    <w:rsid w:val="001473F3"/>
    <w:rsid w:val="00187D1A"/>
    <w:rsid w:val="00215D1A"/>
    <w:rsid w:val="002537BE"/>
    <w:rsid w:val="002F7857"/>
    <w:rsid w:val="00377299"/>
    <w:rsid w:val="00393C8B"/>
    <w:rsid w:val="004C186E"/>
    <w:rsid w:val="005629BC"/>
    <w:rsid w:val="00602AE4"/>
    <w:rsid w:val="0080794C"/>
    <w:rsid w:val="00824770"/>
    <w:rsid w:val="00910731"/>
    <w:rsid w:val="009C704C"/>
    <w:rsid w:val="00A125E6"/>
    <w:rsid w:val="00A53C5E"/>
    <w:rsid w:val="00AC68D1"/>
    <w:rsid w:val="00D16D8E"/>
    <w:rsid w:val="00DB00A9"/>
    <w:rsid w:val="00D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E434"/>
  <w15:chartTrackingRefBased/>
  <w15:docId w15:val="{6A707217-B804-43F9-8508-B113128D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3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3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37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37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37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37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37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37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37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37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37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37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37B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B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Gülmez</dc:creator>
  <cp:keywords/>
  <dc:description/>
  <cp:lastModifiedBy>Hilal Gülmez</cp:lastModifiedBy>
  <cp:revision>6</cp:revision>
  <dcterms:created xsi:type="dcterms:W3CDTF">2026-01-13T07:05:00Z</dcterms:created>
  <dcterms:modified xsi:type="dcterms:W3CDTF">2026-01-22T13:46:00Z</dcterms:modified>
</cp:coreProperties>
</file>